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 xml:space="preserve">TEMAS DE </w:t>
      </w:r>
      <w:r w:rsidR="00260771">
        <w:rPr>
          <w:b/>
          <w:sz w:val="48"/>
          <w:szCs w:val="48"/>
        </w:rPr>
        <w:t>BLOG</w:t>
      </w:r>
      <w:r>
        <w:rPr>
          <w:b/>
          <w:sz w:val="48"/>
          <w:szCs w:val="48"/>
        </w:rPr>
        <w:t xml:space="preserve"> 902</w:t>
      </w:r>
    </w:p>
    <w:tbl>
      <w:tblPr>
        <w:tblStyle w:val="Tablaconcuadrcula"/>
        <w:tblW w:w="0" w:type="auto"/>
        <w:tblLook w:val="04A0"/>
      </w:tblPr>
      <w:tblGrid>
        <w:gridCol w:w="2093"/>
        <w:gridCol w:w="3892"/>
        <w:gridCol w:w="2993"/>
      </w:tblGrid>
      <w:tr w:rsidR="009474EC" w:rsidTr="009474EC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Abogado virtual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20,23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 w:rsidRPr="00ED34EA">
              <w:rPr>
                <w:b/>
                <w:sz w:val="48"/>
                <w:szCs w:val="48"/>
              </w:rPr>
              <w:t>GRANJERO VERTICAL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12,17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Nanomédico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22,24</w:t>
            </w:r>
          </w:p>
        </w:tc>
      </w:tr>
      <w:tr w:rsidR="009474EC" w:rsidTr="00260771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Body</w:t>
            </w:r>
            <w:proofErr w:type="spellEnd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Part</w:t>
            </w:r>
            <w:proofErr w:type="spellEnd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Maker</w:t>
            </w:r>
            <w:proofErr w:type="spellEnd"/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(Fabricante de partes del cuerpo)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11,25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756A1E">
            <w:pPr>
              <w:rPr>
                <w:b/>
                <w:sz w:val="48"/>
                <w:szCs w:val="48"/>
              </w:rPr>
            </w:pPr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Pilotos, arquitectos y guías turísticos espaciales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1,3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 w:rsidRPr="00ED34EA">
              <w:rPr>
                <w:b/>
                <w:sz w:val="48"/>
                <w:szCs w:val="48"/>
              </w:rPr>
              <w:t>S</w:t>
            </w:r>
            <w:r w:rsidR="00260771" w:rsidRPr="00ED34EA">
              <w:rPr>
                <w:b/>
                <w:sz w:val="48"/>
                <w:szCs w:val="48"/>
              </w:rPr>
              <w:t>exualidad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13,16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 w:rsidRPr="00ED34EA">
              <w:rPr>
                <w:b/>
                <w:sz w:val="48"/>
                <w:szCs w:val="48"/>
              </w:rPr>
              <w:t>EDUCACION VIRTUAL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4,14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260771" w:rsidP="00756A1E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ED34EA">
              <w:rPr>
                <w:b/>
                <w:sz w:val="48"/>
                <w:szCs w:val="48"/>
              </w:rPr>
              <w:t>Ma</w:t>
            </w:r>
            <w:r w:rsidR="00756A1E" w:rsidRPr="00ED34EA">
              <w:rPr>
                <w:b/>
                <w:sz w:val="48"/>
                <w:szCs w:val="48"/>
              </w:rPr>
              <w:t>TONEO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4E572A">
            <w:pPr>
              <w:tabs>
                <w:tab w:val="center" w:pos="1388"/>
                <w:tab w:val="right" w:pos="2777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  6,</w:t>
            </w:r>
            <w:r>
              <w:rPr>
                <w:b/>
                <w:sz w:val="48"/>
                <w:szCs w:val="48"/>
              </w:rPr>
              <w:tab/>
              <w:t>19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 w:rsidRPr="00ED34EA">
              <w:rPr>
                <w:b/>
                <w:sz w:val="48"/>
                <w:szCs w:val="48"/>
              </w:rPr>
              <w:t>EMPLEOS QUE DESAPARECERAN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10,21</w:t>
            </w:r>
          </w:p>
        </w:tc>
      </w:tr>
      <w:tr w:rsidR="009474EC" w:rsidTr="00260771">
        <w:tc>
          <w:tcPr>
            <w:tcW w:w="2093" w:type="dxa"/>
            <w:shd w:val="clear" w:color="auto" w:fill="FFFFFF" w:themeFill="background1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756A1E">
            <w:pPr>
              <w:rPr>
                <w:b/>
                <w:sz w:val="48"/>
                <w:szCs w:val="48"/>
              </w:rPr>
            </w:pPr>
            <w:proofErr w:type="spellStart"/>
            <w:r w:rsidRPr="00ED34EA">
              <w:rPr>
                <w:rStyle w:val="Textoennegrita"/>
                <w:rFonts w:ascii="Arial" w:hAnsi="Arial" w:cs="Arial"/>
                <w:sz w:val="25"/>
                <w:szCs w:val="25"/>
                <w:shd w:val="clear" w:color="auto" w:fill="FFFFFF"/>
              </w:rPr>
              <w:t>Bioinformático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4E572A">
            <w:pPr>
              <w:tabs>
                <w:tab w:val="left" w:pos="373"/>
              </w:tabs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ab/>
              <w:t xml:space="preserve">       9,15</w:t>
            </w:r>
          </w:p>
        </w:tc>
      </w:tr>
      <w:tr w:rsidR="009474EC" w:rsidTr="00260771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ED34EA" w:rsidRDefault="00756A1E" w:rsidP="00260771">
            <w:pPr>
              <w:rPr>
                <w:b/>
                <w:sz w:val="48"/>
                <w:szCs w:val="48"/>
              </w:rPr>
            </w:pPr>
            <w:r w:rsidRPr="00ED34EA">
              <w:rPr>
                <w:b/>
                <w:sz w:val="48"/>
                <w:szCs w:val="48"/>
              </w:rPr>
              <w:t>LAS REDES SOCIALES</w:t>
            </w:r>
          </w:p>
        </w:tc>
        <w:tc>
          <w:tcPr>
            <w:tcW w:w="2993" w:type="dxa"/>
            <w:shd w:val="clear" w:color="auto" w:fill="FFFFFF" w:themeFill="background1"/>
          </w:tcPr>
          <w:p w:rsidR="009474EC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7,18</w:t>
            </w:r>
          </w:p>
        </w:tc>
      </w:tr>
      <w:tr w:rsidR="00756A1E" w:rsidTr="00260771">
        <w:tc>
          <w:tcPr>
            <w:tcW w:w="2093" w:type="dxa"/>
          </w:tcPr>
          <w:p w:rsidR="00756A1E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3892" w:type="dxa"/>
            <w:shd w:val="clear" w:color="auto" w:fill="FFFFFF" w:themeFill="background1"/>
          </w:tcPr>
          <w:p w:rsidR="00756A1E" w:rsidRPr="00ED34EA" w:rsidRDefault="00756A1E" w:rsidP="00260771">
            <w:pPr>
              <w:rPr>
                <w:b/>
                <w:sz w:val="48"/>
                <w:szCs w:val="48"/>
              </w:rPr>
            </w:pPr>
            <w:r w:rsidRPr="00ED34EA">
              <w:rPr>
                <w:rStyle w:val="Textoennegrita"/>
                <w:rFonts w:ascii="Arial" w:hAnsi="Arial" w:cs="Arial"/>
                <w:sz w:val="28"/>
                <w:szCs w:val="28"/>
                <w:shd w:val="clear" w:color="auto" w:fill="FFFFFF"/>
              </w:rPr>
              <w:t>Especialista en reversión del cambio climático</w:t>
            </w:r>
          </w:p>
        </w:tc>
        <w:tc>
          <w:tcPr>
            <w:tcW w:w="2993" w:type="dxa"/>
            <w:shd w:val="clear" w:color="auto" w:fill="FFFFFF" w:themeFill="background1"/>
          </w:tcPr>
          <w:p w:rsidR="00756A1E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2,5</w:t>
            </w:r>
          </w:p>
        </w:tc>
      </w:tr>
      <w:tr w:rsidR="00756A1E" w:rsidTr="00260771">
        <w:tc>
          <w:tcPr>
            <w:tcW w:w="2093" w:type="dxa"/>
          </w:tcPr>
          <w:p w:rsidR="00756A1E" w:rsidRDefault="00756A1E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  <w:shd w:val="clear" w:color="auto" w:fill="FFFFFF" w:themeFill="background1"/>
          </w:tcPr>
          <w:p w:rsidR="00756A1E" w:rsidRPr="00ED34EA" w:rsidRDefault="00756A1E" w:rsidP="00756A1E">
            <w:pPr>
              <w:pStyle w:val="NormalWeb"/>
              <w:shd w:val="clear" w:color="auto" w:fill="FFFFFF"/>
              <w:spacing w:before="0" w:beforeAutospacing="0" w:after="240" w:afterAutospacing="0" w:line="312" w:lineRule="atLeast"/>
              <w:rPr>
                <w:b/>
                <w:sz w:val="48"/>
                <w:szCs w:val="48"/>
              </w:rPr>
            </w:pPr>
            <w:r w:rsidRPr="00ED34EA">
              <w:rPr>
                <w:rStyle w:val="Textoennegrita"/>
                <w:rFonts w:ascii="Arial" w:hAnsi="Arial" w:cs="Arial"/>
                <w:sz w:val="27"/>
                <w:szCs w:val="27"/>
              </w:rPr>
              <w:t xml:space="preserve">10. Ayudante de </w:t>
            </w:r>
            <w:proofErr w:type="spellStart"/>
            <w:r w:rsidRPr="00ED34EA">
              <w:rPr>
                <w:rStyle w:val="Textoennegrita"/>
                <w:rFonts w:ascii="Arial" w:hAnsi="Arial" w:cs="Arial"/>
                <w:sz w:val="27"/>
                <w:szCs w:val="27"/>
              </w:rPr>
              <w:t>networking</w:t>
            </w:r>
            <w:proofErr w:type="spellEnd"/>
            <w:r w:rsidRPr="00ED34EA">
              <w:rPr>
                <w:rStyle w:val="Textoennegrita"/>
                <w:rFonts w:ascii="Arial" w:hAnsi="Arial" w:cs="Arial"/>
                <w:sz w:val="27"/>
                <w:szCs w:val="27"/>
              </w:rPr>
              <w:t xml:space="preserve"> (creación de redes sociales)</w:t>
            </w:r>
          </w:p>
        </w:tc>
        <w:tc>
          <w:tcPr>
            <w:tcW w:w="2993" w:type="dxa"/>
            <w:shd w:val="clear" w:color="auto" w:fill="FFFFFF" w:themeFill="background1"/>
          </w:tcPr>
          <w:p w:rsidR="00756A1E" w:rsidRDefault="004E572A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8,26</w:t>
            </w:r>
          </w:p>
        </w:tc>
      </w:tr>
      <w:tr w:rsidR="00756A1E" w:rsidTr="00260771">
        <w:tc>
          <w:tcPr>
            <w:tcW w:w="2093" w:type="dxa"/>
          </w:tcPr>
          <w:p w:rsidR="00756A1E" w:rsidRDefault="00756A1E" w:rsidP="00756A1E">
            <w:pPr>
              <w:rPr>
                <w:b/>
                <w:sz w:val="48"/>
                <w:szCs w:val="48"/>
              </w:rPr>
            </w:pPr>
          </w:p>
        </w:tc>
        <w:tc>
          <w:tcPr>
            <w:tcW w:w="3892" w:type="dxa"/>
            <w:shd w:val="clear" w:color="auto" w:fill="FFFFFF" w:themeFill="background1"/>
          </w:tcPr>
          <w:p w:rsidR="00756A1E" w:rsidRPr="00ED34EA" w:rsidRDefault="00756A1E" w:rsidP="00260771">
            <w:pPr>
              <w:rPr>
                <w:b/>
                <w:sz w:val="48"/>
                <w:szCs w:val="48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:rsidR="00756A1E" w:rsidRDefault="00756A1E" w:rsidP="009474EC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9474EC"/>
    <w:rsid w:val="00260771"/>
    <w:rsid w:val="004359B8"/>
    <w:rsid w:val="004E572A"/>
    <w:rsid w:val="00712991"/>
    <w:rsid w:val="00756A1E"/>
    <w:rsid w:val="007B7285"/>
    <w:rsid w:val="009474EC"/>
    <w:rsid w:val="00BD519A"/>
    <w:rsid w:val="00BF3EE6"/>
    <w:rsid w:val="00ED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756A1E"/>
    <w:rPr>
      <w:b/>
      <w:bCs/>
    </w:rPr>
  </w:style>
  <w:style w:type="paragraph" w:styleId="NormalWeb">
    <w:name w:val="Normal (Web)"/>
    <w:basedOn w:val="Normal"/>
    <w:uiPriority w:val="99"/>
    <w:unhideWhenUsed/>
    <w:rsid w:val="007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2</cp:revision>
  <dcterms:created xsi:type="dcterms:W3CDTF">2012-10-23T15:03:00Z</dcterms:created>
  <dcterms:modified xsi:type="dcterms:W3CDTF">2012-10-23T15:03:00Z</dcterms:modified>
</cp:coreProperties>
</file>